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EC20E" w14:textId="65F06BDB" w:rsidR="00910626" w:rsidRDefault="007C7EAD">
      <w:pPr>
        <w:pStyle w:val="Brdtext"/>
        <w:rPr>
          <w:b/>
          <w:sz w:val="20"/>
        </w:rPr>
      </w:pPr>
      <w:r>
        <w:rPr>
          <w:noProof/>
        </w:rPr>
        <w:drawing>
          <wp:anchor distT="0" distB="0" distL="0" distR="0" simplePos="0" relativeHeight="251659776" behindDoc="0" locked="0" layoutInCell="1" allowOverlap="1" wp14:anchorId="57BDAC48" wp14:editId="13FA4710">
            <wp:simplePos x="0" y="0"/>
            <wp:positionH relativeFrom="page">
              <wp:posOffset>6514465</wp:posOffset>
            </wp:positionH>
            <wp:positionV relativeFrom="page">
              <wp:posOffset>9700224</wp:posOffset>
            </wp:positionV>
            <wp:extent cx="471264" cy="589082"/>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6" cstate="print"/>
                    <a:stretch>
                      <a:fillRect/>
                    </a:stretch>
                  </pic:blipFill>
                  <pic:spPr>
                    <a:xfrm>
                      <a:off x="0" y="0"/>
                      <a:ext cx="471264" cy="589082"/>
                    </a:xfrm>
                    <a:prstGeom prst="rect">
                      <a:avLst/>
                    </a:prstGeom>
                  </pic:spPr>
                </pic:pic>
              </a:graphicData>
            </a:graphic>
          </wp:anchor>
        </w:drawing>
      </w:r>
    </w:p>
    <w:p w14:paraId="50D5F106" w14:textId="77777777" w:rsidR="007C7EAD" w:rsidRDefault="007C7EAD" w:rsidP="007C7EAD">
      <w:pPr>
        <w:rPr>
          <w:sz w:val="25"/>
        </w:rPr>
      </w:pPr>
    </w:p>
    <w:p w14:paraId="535405C5" w14:textId="45D328ED" w:rsidR="00F85AF1" w:rsidRDefault="00F85AF1" w:rsidP="007C7EAD">
      <w:pPr>
        <w:rPr>
          <w:sz w:val="25"/>
        </w:rPr>
        <w:sectPr w:rsidR="00F85AF1">
          <w:headerReference w:type="even" r:id="rId7"/>
          <w:headerReference w:type="default" r:id="rId8"/>
          <w:footerReference w:type="even" r:id="rId9"/>
          <w:footerReference w:type="default" r:id="rId10"/>
          <w:headerReference w:type="first" r:id="rId11"/>
          <w:footerReference w:type="first" r:id="rId12"/>
          <w:pgSz w:w="11910" w:h="16840"/>
          <w:pgMar w:top="1640" w:right="900" w:bottom="620" w:left="860" w:header="919" w:footer="421" w:gutter="0"/>
          <w:cols w:space="720"/>
        </w:sectPr>
      </w:pPr>
    </w:p>
    <w:p w14:paraId="756491B0" w14:textId="77777777" w:rsidR="007C7EAD" w:rsidRDefault="007C7EAD" w:rsidP="007C7EAD">
      <w:pPr>
        <w:rPr>
          <w:sz w:val="16"/>
          <w:szCs w:val="16"/>
        </w:rPr>
      </w:pPr>
    </w:p>
    <w:p w14:paraId="408D8B10" w14:textId="77777777" w:rsidR="0015380D" w:rsidRDefault="0015380D" w:rsidP="007C7EAD">
      <w:pPr>
        <w:rPr>
          <w:sz w:val="16"/>
          <w:szCs w:val="16"/>
        </w:rPr>
        <w:sectPr w:rsidR="0015380D" w:rsidSect="0015380D">
          <w:type w:val="continuous"/>
          <w:pgSz w:w="11910" w:h="16840"/>
          <w:pgMar w:top="1640" w:right="900" w:bottom="620" w:left="860" w:header="919" w:footer="421" w:gutter="0"/>
          <w:cols w:space="720"/>
        </w:sectPr>
      </w:pPr>
    </w:p>
    <w:p w14:paraId="7D267AAA" w14:textId="77777777" w:rsidR="0015380D" w:rsidRDefault="0015380D" w:rsidP="007C7EAD">
      <w:pPr>
        <w:rPr>
          <w:sz w:val="16"/>
          <w:szCs w:val="16"/>
        </w:rPr>
      </w:pPr>
    </w:p>
    <w:p w14:paraId="29BB7F02" w14:textId="77777777" w:rsidR="004149BE" w:rsidRDefault="004149BE" w:rsidP="004149BE">
      <w:pPr>
        <w:rPr>
          <w:rFonts w:ascii="Calibri Light" w:hAnsi="Calibri Light" w:cs="Calibri Light"/>
          <w:color w:val="404040" w:themeColor="text1" w:themeTint="BF"/>
          <w:sz w:val="16"/>
          <w:szCs w:val="16"/>
        </w:rPr>
      </w:pPr>
    </w:p>
    <w:p w14:paraId="3684675C" w14:textId="77777777" w:rsidR="004149BE" w:rsidRDefault="004149BE" w:rsidP="004149BE">
      <w:pPr>
        <w:rPr>
          <w:rFonts w:ascii="Calibri Light" w:hAnsi="Calibri Light" w:cs="Calibri Light"/>
          <w:color w:val="404040" w:themeColor="text1" w:themeTint="BF"/>
          <w:sz w:val="16"/>
          <w:szCs w:val="16"/>
        </w:rPr>
      </w:pPr>
      <w:r>
        <w:rPr>
          <w:rFonts w:ascii="Calibri Light" w:hAnsi="Calibri Light" w:cs="Calibri Light"/>
          <w:color w:val="404040" w:themeColor="text1" w:themeTint="BF"/>
          <w:sz w:val="16"/>
          <w:szCs w:val="16"/>
        </w:rPr>
        <w:br/>
      </w:r>
    </w:p>
    <w:p w14:paraId="446E7539" w14:textId="2C96F6BC" w:rsidR="004149BE" w:rsidRDefault="004149BE" w:rsidP="004149BE">
      <w:pPr>
        <w:rPr>
          <w:rFonts w:ascii="Calibri Light" w:hAnsi="Calibri Light" w:cs="Calibri Light"/>
          <w:color w:val="404040" w:themeColor="text1" w:themeTint="BF"/>
          <w:sz w:val="16"/>
          <w:szCs w:val="16"/>
        </w:rPr>
      </w:pPr>
      <w:r>
        <w:rPr>
          <w:rFonts w:ascii="Calibri Light" w:hAnsi="Calibri Light" w:cs="Calibri Light"/>
          <w:color w:val="404040" w:themeColor="text1" w:themeTint="BF"/>
          <w:sz w:val="16"/>
          <w:szCs w:val="16"/>
        </w:rPr>
        <w:t xml:space="preserve">Priserna gäller exkl. nätavgift, skatt och moms. I det fall att kostnaderna för elleveransen ändras genom särskild skatt eller avgift, beslutad av riksdag eller myndighet, skall elpriset justeras i motsvarande mån. Utöver detta avtal gäller de vid varje tidpunkt gällande allmänna avtalsvillkoren för elförsäljning f.n. 2012 K(rev) för konsument och 2012 N(rev) för näringsidkare. Leverantören äger rätt att överföra detta avtal om elleverans till ny part på oförändrade villkor och med samma rättigheter och skyldigheter för denna nya part. </w:t>
      </w:r>
    </w:p>
    <w:p w14:paraId="5C93E026" w14:textId="77777777" w:rsidR="004149BE" w:rsidRDefault="004149BE" w:rsidP="004149BE">
      <w:pPr>
        <w:rPr>
          <w:rFonts w:ascii="Calibri Light" w:hAnsi="Calibri Light" w:cs="Calibri Light"/>
          <w:color w:val="404040" w:themeColor="text1" w:themeTint="BF"/>
          <w:sz w:val="16"/>
          <w:szCs w:val="16"/>
        </w:rPr>
      </w:pPr>
      <w:r>
        <w:rPr>
          <w:rFonts w:ascii="Calibri Light" w:hAnsi="Calibri Light" w:cs="Calibri Light"/>
          <w:color w:val="404040" w:themeColor="text1" w:themeTint="BF"/>
          <w:sz w:val="16"/>
          <w:szCs w:val="16"/>
        </w:rPr>
        <w:t xml:space="preserve">Vid avtalets upphörande skall leverantörens ordinarie villkor och priser tillämpas på elleveranserna som ingår i detta avtal. </w:t>
      </w:r>
    </w:p>
    <w:p w14:paraId="300B06D8" w14:textId="77777777" w:rsidR="004149BE" w:rsidRDefault="004149BE" w:rsidP="004149BE">
      <w:pPr>
        <w:rPr>
          <w:rFonts w:ascii="Calibri Light" w:hAnsi="Calibri Light" w:cs="Calibri Light"/>
          <w:color w:val="404040" w:themeColor="text1" w:themeTint="BF"/>
          <w:sz w:val="16"/>
          <w:szCs w:val="16"/>
        </w:rPr>
      </w:pPr>
    </w:p>
    <w:p w14:paraId="492553D1" w14:textId="77777777" w:rsidR="004149BE" w:rsidRDefault="004149BE" w:rsidP="004149BE">
      <w:pPr>
        <w:rPr>
          <w:rFonts w:ascii="Calibri Light" w:eastAsiaTheme="minorHAnsi" w:hAnsi="Calibri Light" w:cs="Calibri Light"/>
          <w:b/>
          <w:bCs/>
          <w:color w:val="404040" w:themeColor="text1" w:themeTint="BF"/>
          <w:sz w:val="16"/>
          <w:szCs w:val="16"/>
        </w:rPr>
      </w:pPr>
      <w:r>
        <w:rPr>
          <w:rFonts w:ascii="Calibri Light" w:hAnsi="Calibri Light" w:cs="Calibri Light"/>
          <w:b/>
          <w:bCs/>
          <w:color w:val="404040" w:themeColor="text1" w:themeTint="BF"/>
          <w:sz w:val="16"/>
          <w:szCs w:val="16"/>
        </w:rPr>
        <w:t>Avtal: Fast pris</w:t>
      </w:r>
    </w:p>
    <w:p w14:paraId="380D42E1" w14:textId="77777777" w:rsidR="004149BE" w:rsidRDefault="004149BE" w:rsidP="004149BE">
      <w:pPr>
        <w:rPr>
          <w:rFonts w:ascii="Calibri Light" w:hAnsi="Calibri Light" w:cs="Calibri Light"/>
          <w:color w:val="404040" w:themeColor="text1" w:themeTint="BF"/>
          <w:sz w:val="16"/>
          <w:szCs w:val="16"/>
        </w:rPr>
      </w:pPr>
      <w:r>
        <w:rPr>
          <w:rFonts w:ascii="Calibri Light" w:hAnsi="Calibri Light" w:cs="Calibri Light"/>
          <w:color w:val="404040" w:themeColor="text1" w:themeTint="BF"/>
          <w:sz w:val="16"/>
          <w:szCs w:val="16"/>
        </w:rPr>
        <w:t>Fast elpris” avser ett avtal på bestämd tid. Priset för levererad el beräknas utifrån ett på förhand bestämt pris per kWh för aktuellt elområde. I det på förhand bestämda priset ingår kostnader för ursprungsgarantier, elcertifikat och samtliga andra anskaffningskostnader. Till elpriset tillkommer månadsavgift som är oförändrad under avtalsperioden samt moms. Avtalet kan inte omförhandlas under pågående avtalsperiod. Om kundens förbrukning avviker från avtalad fastprisvolym förbehåller sig Leverantören rätt att debitera Kunden för dessa avvikelsekostnader. Den avvikande volymen debiteras med skillnaden mellan avtalat elpris och genomsnittligt volymvägt spotpris på Nord Pool under aktuell månad i aktuellt elområde. Om ingen part sagt upp avtalet senast en (1) månad innan avtalsperiodens utgång förlängs avtalet med till då gällande villkor för avtalsformen Rörligt elpris. Inför den automatiska förlängningen kommer Leverantören skicka ut en påminnelse till kund</w:t>
      </w:r>
    </w:p>
    <w:p w14:paraId="70B1776D" w14:textId="77777777" w:rsidR="004149BE" w:rsidRDefault="004149BE" w:rsidP="004149BE">
      <w:pPr>
        <w:rPr>
          <w:rFonts w:ascii="Calibri Light" w:hAnsi="Calibri Light" w:cs="Calibri Light"/>
          <w:color w:val="404040" w:themeColor="text1" w:themeTint="BF"/>
          <w:sz w:val="16"/>
          <w:szCs w:val="16"/>
        </w:rPr>
      </w:pPr>
    </w:p>
    <w:p w14:paraId="633F7659" w14:textId="77777777" w:rsidR="004149BE" w:rsidRDefault="004149BE" w:rsidP="004149BE">
      <w:pPr>
        <w:rPr>
          <w:rFonts w:ascii="Calibri Light" w:hAnsi="Calibri Light" w:cs="Calibri Light"/>
          <w:b/>
          <w:bCs/>
          <w:color w:val="404040" w:themeColor="text1" w:themeTint="BF"/>
          <w:sz w:val="16"/>
          <w:szCs w:val="16"/>
        </w:rPr>
      </w:pPr>
      <w:r>
        <w:rPr>
          <w:rFonts w:ascii="Calibri Light" w:hAnsi="Calibri Light" w:cs="Calibri Light"/>
          <w:b/>
          <w:bCs/>
          <w:color w:val="404040" w:themeColor="text1" w:themeTint="BF"/>
          <w:sz w:val="16"/>
          <w:szCs w:val="16"/>
        </w:rPr>
        <w:t>Avtal: Rörligt pris (Börsprisavtal)</w:t>
      </w:r>
    </w:p>
    <w:p w14:paraId="14AC27F3" w14:textId="77777777" w:rsidR="004149BE" w:rsidRDefault="004149BE" w:rsidP="004149BE">
      <w:pPr>
        <w:rPr>
          <w:rFonts w:ascii="Calibri Light" w:hAnsi="Calibri Light" w:cs="Calibri Light"/>
          <w:color w:val="404040" w:themeColor="text1" w:themeTint="BF"/>
          <w:sz w:val="16"/>
          <w:szCs w:val="16"/>
        </w:rPr>
      </w:pPr>
      <w:r>
        <w:rPr>
          <w:rFonts w:ascii="Calibri Light" w:hAnsi="Calibri Light" w:cs="Calibri Light"/>
          <w:color w:val="404040" w:themeColor="text1" w:themeTint="BF"/>
          <w:sz w:val="16"/>
          <w:szCs w:val="16"/>
        </w:rPr>
        <w:t>Elpriset utgörs av ett för leveransmånaden volymvägt månadsmedelpris. Detta baseras på den nordiska energibörsens spotprisnoteringar för aktuellt elområde och den aggregerade förbrukningsprofilen på timbasis hos Leverantörens samtliga kunder. Elpriset inkluderar ursprungsgarantier, anskaffningskostnader samt elcertifikat. Till elpriset tillkommer avtalat påslag, månadsavgift samt moms. Leverantören äger rätt att under avtalstiden ändra påslag och månadsavgift genom skriftlig underrättelse till Kunden. De nya villkoren får börja tillämpas tidigast två månader efter det att sådan underrättelse har skickats. Avtalet kan sägas upp av Kunden med en (1) månads uppsägningstid.</w:t>
      </w:r>
    </w:p>
    <w:p w14:paraId="2B85532B" w14:textId="77777777" w:rsidR="004149BE" w:rsidRDefault="004149BE" w:rsidP="004149BE">
      <w:pPr>
        <w:rPr>
          <w:rFonts w:ascii="Calibri Light" w:hAnsi="Calibri Light" w:cs="Calibri Light"/>
          <w:b/>
          <w:bCs/>
          <w:color w:val="404040" w:themeColor="text1" w:themeTint="BF"/>
          <w:sz w:val="16"/>
          <w:szCs w:val="16"/>
        </w:rPr>
      </w:pPr>
      <w:r>
        <w:rPr>
          <w:rFonts w:ascii="Calibri Light" w:hAnsi="Calibri Light" w:cs="Calibri Light"/>
          <w:b/>
          <w:bCs/>
          <w:color w:val="404040" w:themeColor="text1" w:themeTint="BF"/>
          <w:sz w:val="16"/>
          <w:szCs w:val="16"/>
        </w:rPr>
        <w:br/>
        <w:t>Elområde</w:t>
      </w:r>
    </w:p>
    <w:p w14:paraId="34D473CF" w14:textId="77777777" w:rsidR="004149BE" w:rsidRDefault="004149BE" w:rsidP="004149BE">
      <w:pPr>
        <w:rPr>
          <w:rFonts w:ascii="Calibri Light" w:hAnsi="Calibri Light" w:cs="Calibri Light"/>
          <w:color w:val="404040" w:themeColor="text1" w:themeTint="BF"/>
          <w:sz w:val="16"/>
          <w:szCs w:val="16"/>
        </w:rPr>
      </w:pPr>
      <w:r>
        <w:rPr>
          <w:rFonts w:ascii="Calibri Light" w:hAnsi="Calibri Light" w:cs="Calibri Light"/>
          <w:color w:val="404040" w:themeColor="text1" w:themeTint="BF"/>
          <w:sz w:val="16"/>
          <w:szCs w:val="16"/>
        </w:rPr>
        <w:t>Detta elprisavtal kan endast tecknas för anläggningar som finns i elområde 3</w:t>
      </w:r>
    </w:p>
    <w:p w14:paraId="556BA836" w14:textId="77777777" w:rsidR="004149BE" w:rsidRDefault="004149BE" w:rsidP="004149BE">
      <w:pPr>
        <w:rPr>
          <w:rFonts w:ascii="Calibri Light" w:hAnsi="Calibri Light" w:cs="Calibri Light"/>
          <w:b/>
          <w:bCs/>
          <w:color w:val="404040" w:themeColor="text1" w:themeTint="BF"/>
          <w:sz w:val="16"/>
          <w:szCs w:val="16"/>
        </w:rPr>
      </w:pPr>
      <w:r>
        <w:rPr>
          <w:rFonts w:ascii="Calibri Light" w:hAnsi="Calibri Light" w:cs="Calibri Light"/>
          <w:b/>
          <w:bCs/>
          <w:color w:val="404040" w:themeColor="text1" w:themeTint="BF"/>
          <w:sz w:val="16"/>
          <w:szCs w:val="16"/>
        </w:rPr>
        <w:br/>
        <w:t>Villkor för fakturering och betalning</w:t>
      </w:r>
    </w:p>
    <w:p w14:paraId="1E20FB8E" w14:textId="77777777" w:rsidR="004149BE" w:rsidRDefault="004149BE" w:rsidP="004149BE">
      <w:pPr>
        <w:rPr>
          <w:rFonts w:ascii="Calibri Light" w:hAnsi="Calibri Light" w:cs="Calibri Light"/>
          <w:color w:val="404040" w:themeColor="text1" w:themeTint="BF"/>
          <w:sz w:val="16"/>
          <w:szCs w:val="16"/>
        </w:rPr>
      </w:pPr>
      <w:r>
        <w:rPr>
          <w:rFonts w:ascii="Calibri Light" w:hAnsi="Calibri Light" w:cs="Calibri Light"/>
          <w:color w:val="404040" w:themeColor="text1" w:themeTint="BF"/>
          <w:sz w:val="16"/>
          <w:szCs w:val="16"/>
        </w:rPr>
        <w:t>Vi tillämpar månadsfaktura. På din faktura specificeras ditt eget månadsmedelpris.</w:t>
      </w:r>
    </w:p>
    <w:p w14:paraId="725F4B8D" w14:textId="77777777" w:rsidR="004149BE" w:rsidRDefault="004149BE" w:rsidP="004149BE">
      <w:pPr>
        <w:rPr>
          <w:rFonts w:ascii="Calibri Light" w:hAnsi="Calibri Light" w:cs="Calibri Light"/>
          <w:color w:val="404040" w:themeColor="text1" w:themeTint="BF"/>
          <w:sz w:val="16"/>
          <w:szCs w:val="16"/>
        </w:rPr>
      </w:pPr>
      <w:r>
        <w:rPr>
          <w:rFonts w:ascii="Calibri Light" w:hAnsi="Calibri Light" w:cs="Calibri Light"/>
          <w:color w:val="404040" w:themeColor="text1" w:themeTint="BF"/>
          <w:sz w:val="16"/>
          <w:szCs w:val="16"/>
        </w:rPr>
        <w:t>Om vi saknar mätvärden från ditt elbolag kan vi komma att debitera dig på preliminära mätvärden, detta korrigeras sedan när korrekta mätvärden inkommit.</w:t>
      </w:r>
    </w:p>
    <w:p w14:paraId="4CE25FAD" w14:textId="77777777" w:rsidR="004149BE" w:rsidRDefault="004149BE" w:rsidP="004149BE">
      <w:pPr>
        <w:rPr>
          <w:rFonts w:ascii="Calibri Light" w:hAnsi="Calibri Light" w:cs="Calibri Light"/>
          <w:color w:val="404040" w:themeColor="text1" w:themeTint="BF"/>
          <w:sz w:val="16"/>
          <w:szCs w:val="16"/>
        </w:rPr>
      </w:pPr>
      <w:r>
        <w:rPr>
          <w:rFonts w:ascii="Calibri Light" w:hAnsi="Calibri Light" w:cs="Calibri Light"/>
          <w:color w:val="404040" w:themeColor="text1" w:themeTint="BF"/>
          <w:sz w:val="16"/>
          <w:szCs w:val="16"/>
        </w:rPr>
        <w:t>Betalningsvillkor följer reglerna i Allmänna avtalsvillkor.</w:t>
      </w:r>
    </w:p>
    <w:p w14:paraId="237D48A4" w14:textId="77777777" w:rsidR="004149BE" w:rsidRDefault="004149BE" w:rsidP="004149BE">
      <w:pPr>
        <w:rPr>
          <w:rFonts w:ascii="Calibri Light" w:hAnsi="Calibri Light" w:cs="Calibri Light"/>
          <w:color w:val="404040" w:themeColor="text1" w:themeTint="BF"/>
          <w:sz w:val="16"/>
          <w:szCs w:val="16"/>
        </w:rPr>
      </w:pPr>
    </w:p>
    <w:p w14:paraId="1858786C" w14:textId="77777777" w:rsidR="004149BE" w:rsidRDefault="004149BE" w:rsidP="004149BE">
      <w:pPr>
        <w:rPr>
          <w:rFonts w:ascii="Calibri Light" w:hAnsi="Calibri Light" w:cs="Calibri Light"/>
          <w:b/>
          <w:bCs/>
          <w:color w:val="404040" w:themeColor="text1" w:themeTint="BF"/>
          <w:sz w:val="16"/>
          <w:szCs w:val="16"/>
        </w:rPr>
      </w:pPr>
      <w:r>
        <w:rPr>
          <w:rFonts w:ascii="Calibri Light" w:hAnsi="Calibri Light" w:cs="Calibri Light"/>
          <w:b/>
          <w:bCs/>
          <w:color w:val="404040" w:themeColor="text1" w:themeTint="BF"/>
          <w:sz w:val="16"/>
          <w:szCs w:val="16"/>
        </w:rPr>
        <w:t>Villkor för ersättning om elleverantören inte uppfyller sitt åtagande enligt avtalet</w:t>
      </w:r>
    </w:p>
    <w:p w14:paraId="15108D98" w14:textId="77777777" w:rsidR="004149BE" w:rsidRDefault="004149BE" w:rsidP="004149BE">
      <w:pPr>
        <w:rPr>
          <w:rFonts w:ascii="Calibri Light" w:hAnsi="Calibri Light" w:cs="Calibri Light"/>
          <w:color w:val="404040" w:themeColor="text1" w:themeTint="BF"/>
          <w:sz w:val="16"/>
          <w:szCs w:val="16"/>
        </w:rPr>
      </w:pPr>
      <w:r>
        <w:rPr>
          <w:rFonts w:ascii="Calibri Light" w:hAnsi="Calibri Light" w:cs="Calibri Light"/>
          <w:color w:val="404040" w:themeColor="text1" w:themeTint="BF"/>
          <w:sz w:val="16"/>
          <w:szCs w:val="16"/>
        </w:rPr>
        <w:t>Finns att läsa på vår hemsida i Allmänna avtalsvillkor under punkterna 2.11 - 2.15</w:t>
      </w:r>
    </w:p>
    <w:p w14:paraId="3714C933" w14:textId="77777777" w:rsidR="004149BE" w:rsidRDefault="004149BE" w:rsidP="004149BE">
      <w:pPr>
        <w:rPr>
          <w:rFonts w:ascii="Calibri Light" w:hAnsi="Calibri Light" w:cs="Calibri Light"/>
          <w:color w:val="404040" w:themeColor="text1" w:themeTint="BF"/>
          <w:sz w:val="16"/>
          <w:szCs w:val="16"/>
        </w:rPr>
      </w:pPr>
    </w:p>
    <w:p w14:paraId="33778038" w14:textId="77777777" w:rsidR="004149BE" w:rsidRDefault="004149BE" w:rsidP="004149BE">
      <w:pPr>
        <w:rPr>
          <w:rFonts w:ascii="Calibri Light" w:hAnsi="Calibri Light" w:cs="Calibri Light"/>
          <w:color w:val="404040" w:themeColor="text1" w:themeTint="BF"/>
          <w:sz w:val="16"/>
          <w:szCs w:val="16"/>
        </w:rPr>
      </w:pPr>
    </w:p>
    <w:p w14:paraId="0A7EC441" w14:textId="77777777" w:rsidR="004149BE" w:rsidRDefault="004149BE" w:rsidP="004149BE">
      <w:pPr>
        <w:rPr>
          <w:rFonts w:ascii="Calibri Light" w:hAnsi="Calibri Light" w:cs="Calibri Light"/>
          <w:color w:val="404040" w:themeColor="text1" w:themeTint="BF"/>
          <w:sz w:val="16"/>
          <w:szCs w:val="16"/>
        </w:rPr>
      </w:pPr>
    </w:p>
    <w:p w14:paraId="3C3BB845" w14:textId="77777777" w:rsidR="004149BE" w:rsidRDefault="004149BE" w:rsidP="004149BE">
      <w:pPr>
        <w:rPr>
          <w:rFonts w:ascii="Calibri Light" w:hAnsi="Calibri Light" w:cs="Calibri Light"/>
          <w:color w:val="404040" w:themeColor="text1" w:themeTint="BF"/>
          <w:sz w:val="16"/>
          <w:szCs w:val="16"/>
        </w:rPr>
      </w:pPr>
    </w:p>
    <w:p w14:paraId="094B660F" w14:textId="77777777" w:rsidR="004149BE" w:rsidRDefault="004149BE" w:rsidP="004149BE">
      <w:pPr>
        <w:rPr>
          <w:rFonts w:ascii="Calibri Light" w:hAnsi="Calibri Light" w:cs="Calibri Light"/>
          <w:color w:val="404040" w:themeColor="text1" w:themeTint="BF"/>
          <w:sz w:val="16"/>
          <w:szCs w:val="16"/>
        </w:rPr>
      </w:pPr>
    </w:p>
    <w:p w14:paraId="43A9B5F0" w14:textId="5CD2426E" w:rsidR="004149BE" w:rsidRDefault="004149BE" w:rsidP="004149BE">
      <w:pPr>
        <w:rPr>
          <w:rFonts w:ascii="Calibri Light" w:hAnsi="Calibri Light" w:cs="Calibri Light"/>
          <w:b/>
          <w:bCs/>
          <w:color w:val="404040" w:themeColor="text1" w:themeTint="BF"/>
          <w:sz w:val="16"/>
          <w:szCs w:val="16"/>
        </w:rPr>
      </w:pPr>
      <w:r>
        <w:rPr>
          <w:rFonts w:ascii="Calibri Light" w:hAnsi="Calibri Light" w:cs="Calibri Light"/>
          <w:b/>
          <w:bCs/>
          <w:color w:val="404040" w:themeColor="text1" w:themeTint="BF"/>
          <w:sz w:val="16"/>
          <w:szCs w:val="16"/>
        </w:rPr>
        <w:t>Uppsägning av avtal i förtid</w:t>
      </w:r>
    </w:p>
    <w:p w14:paraId="60B59758" w14:textId="77777777" w:rsidR="004149BE" w:rsidRDefault="004149BE" w:rsidP="004149BE">
      <w:pPr>
        <w:rPr>
          <w:rFonts w:ascii="Calibri Light" w:hAnsi="Calibri Light" w:cs="Calibri Light"/>
          <w:color w:val="404040" w:themeColor="text1" w:themeTint="BF"/>
          <w:sz w:val="16"/>
          <w:szCs w:val="16"/>
        </w:rPr>
      </w:pPr>
      <w:r>
        <w:rPr>
          <w:rFonts w:ascii="Calibri Light" w:hAnsi="Calibri Light" w:cs="Calibri Light"/>
          <w:color w:val="404040" w:themeColor="text1" w:themeTint="BF"/>
          <w:sz w:val="16"/>
          <w:szCs w:val="16"/>
        </w:rPr>
        <w:t>Om kunden säger upp elprisavtalet i förtid, har leverantören rätt till ekonomisk ersättning från kunden i kompensation för den förlust som leverantören lider på grund av den förtida uppsägningen. För Börsprisavtal uppgår lösenavgiften till 6 öre/kWh för kundens uppskattade förbrukning för den kvarvarande avtalsperioden med tillägg för kvarvarande årsavgift.</w:t>
      </w:r>
    </w:p>
    <w:p w14:paraId="317BFF09" w14:textId="77777777" w:rsidR="004149BE" w:rsidRDefault="004149BE" w:rsidP="004149BE">
      <w:pPr>
        <w:rPr>
          <w:rFonts w:ascii="Calibri Light" w:hAnsi="Calibri Light" w:cs="Calibri Light"/>
          <w:color w:val="404040" w:themeColor="text1" w:themeTint="BF"/>
          <w:sz w:val="16"/>
          <w:szCs w:val="16"/>
        </w:rPr>
      </w:pPr>
      <w:r>
        <w:rPr>
          <w:rFonts w:ascii="Calibri Light" w:hAnsi="Calibri Light" w:cs="Calibri Light"/>
          <w:color w:val="404040" w:themeColor="text1" w:themeTint="BF"/>
          <w:sz w:val="16"/>
          <w:szCs w:val="16"/>
        </w:rPr>
        <w:t>Lösenavgiften för Börsprisavtal är dock lägst 1200 kr.</w:t>
      </w:r>
    </w:p>
    <w:p w14:paraId="7CF3BD9B" w14:textId="77777777" w:rsidR="004149BE" w:rsidRDefault="004149BE" w:rsidP="004149BE">
      <w:pPr>
        <w:rPr>
          <w:rFonts w:ascii="Calibri Light" w:hAnsi="Calibri Light" w:cs="Calibri Light"/>
          <w:color w:val="404040" w:themeColor="text1" w:themeTint="BF"/>
          <w:sz w:val="16"/>
          <w:szCs w:val="16"/>
        </w:rPr>
      </w:pPr>
      <w:r>
        <w:rPr>
          <w:rFonts w:ascii="Calibri Light" w:hAnsi="Calibri Light" w:cs="Calibri Light"/>
          <w:color w:val="404040" w:themeColor="text1" w:themeTint="BF"/>
          <w:sz w:val="16"/>
          <w:szCs w:val="16"/>
        </w:rPr>
        <w:t>Rörligt Timprisavtal som bryts i förtid debiteras en administrativ avgift på 750 kr.</w:t>
      </w:r>
    </w:p>
    <w:p w14:paraId="2DBDCC22" w14:textId="77777777" w:rsidR="004149BE" w:rsidRDefault="004149BE" w:rsidP="004149BE">
      <w:pPr>
        <w:rPr>
          <w:rFonts w:ascii="Calibri Light" w:hAnsi="Calibri Light" w:cs="Calibri Light"/>
          <w:color w:val="404040" w:themeColor="text1" w:themeTint="BF"/>
          <w:sz w:val="16"/>
          <w:szCs w:val="16"/>
        </w:rPr>
      </w:pPr>
      <w:r>
        <w:rPr>
          <w:rFonts w:ascii="Calibri Light" w:hAnsi="Calibri Light" w:cs="Calibri Light"/>
          <w:color w:val="404040" w:themeColor="text1" w:themeTint="BF"/>
          <w:sz w:val="16"/>
          <w:szCs w:val="16"/>
        </w:rPr>
        <w:t>Vid eventuell tvist angående kundens förbrukning äger leverantören rätt att hämta uppgifter därom från det nätbolag kundens anläggning är ansluten till. Kvarvarande avtalstid räknas i hela månader. Vid konsumentens definitiva avflyttning upphör avtalet i förtid utan att ekonomisk ersättning tas ut.</w:t>
      </w:r>
    </w:p>
    <w:p w14:paraId="654D12AF" w14:textId="77777777" w:rsidR="004149BE" w:rsidRDefault="004149BE" w:rsidP="004149BE">
      <w:pPr>
        <w:rPr>
          <w:rFonts w:ascii="Calibri Light" w:hAnsi="Calibri Light" w:cs="Calibri Light"/>
          <w:b/>
          <w:bCs/>
          <w:color w:val="404040" w:themeColor="text1" w:themeTint="BF"/>
          <w:sz w:val="16"/>
          <w:szCs w:val="16"/>
        </w:rPr>
      </w:pPr>
      <w:r>
        <w:rPr>
          <w:rFonts w:ascii="Calibri Light" w:hAnsi="Calibri Light" w:cs="Calibri Light"/>
          <w:b/>
          <w:bCs/>
          <w:color w:val="404040" w:themeColor="text1" w:themeTint="BF"/>
          <w:sz w:val="16"/>
          <w:szCs w:val="16"/>
        </w:rPr>
        <w:br/>
        <w:t>Behandling av personuppgifter</w:t>
      </w:r>
    </w:p>
    <w:p w14:paraId="58D2B7B6" w14:textId="77777777" w:rsidR="004149BE" w:rsidRDefault="004149BE" w:rsidP="004149BE">
      <w:pPr>
        <w:rPr>
          <w:rFonts w:ascii="Calibri Light" w:hAnsi="Calibri Light" w:cs="Calibri Light"/>
          <w:color w:val="404040" w:themeColor="text1" w:themeTint="BF"/>
          <w:sz w:val="16"/>
          <w:szCs w:val="16"/>
        </w:rPr>
      </w:pPr>
      <w:r>
        <w:rPr>
          <w:rFonts w:ascii="Calibri Light" w:hAnsi="Calibri Light" w:cs="Calibri Light"/>
          <w:color w:val="404040" w:themeColor="text1" w:themeTint="BF"/>
          <w:sz w:val="16"/>
          <w:szCs w:val="16"/>
        </w:rPr>
        <w:t>För att Leverantören ska kunna uppfylla sina åtaganden enligt Avtalet kan Leverantören komma att behöva behandla personuppgifter om Kunden eller Kundens personal. Information om Leverantörens behandling av personuppgifter och Kundens rättigheter och skyldigheter i anledning av sådan behandling framgår av Leverantörens webbplats https://www.</w:t>
      </w:r>
      <w:r w:rsidRPr="00224C23">
        <w:t xml:space="preserve"> </w:t>
      </w:r>
      <w:hyperlink r:id="rId13" w:history="1">
        <w:r w:rsidRPr="00145DA8">
          <w:rPr>
            <w:rStyle w:val="Hyperlnk"/>
            <w:rFonts w:ascii="Calibri Light" w:hAnsi="Calibri Light" w:cs="Calibri Light"/>
            <w:sz w:val="16"/>
            <w:szCs w:val="16"/>
          </w:rPr>
          <w:t>https://www.herrljunga-kraft.se/policy/</w:t>
        </w:r>
      </w:hyperlink>
      <w:r>
        <w:rPr>
          <w:rFonts w:ascii="Calibri Light" w:hAnsi="Calibri Light" w:cs="Calibri Light"/>
          <w:color w:val="404040" w:themeColor="text1" w:themeTint="BF"/>
          <w:sz w:val="16"/>
          <w:szCs w:val="16"/>
        </w:rPr>
        <w:t xml:space="preserve"> Om Kund inte har tillgång till internet kan Kund kontakta Leverantörens kundservice via telefon 0513 – 220 51</w:t>
      </w:r>
    </w:p>
    <w:p w14:paraId="26DEAFCA" w14:textId="77777777" w:rsidR="004149BE" w:rsidRDefault="004149BE" w:rsidP="004149BE">
      <w:pPr>
        <w:rPr>
          <w:rFonts w:ascii="Calibri Light" w:hAnsi="Calibri Light" w:cs="Calibri Light"/>
          <w:color w:val="404040" w:themeColor="text1" w:themeTint="BF"/>
          <w:sz w:val="16"/>
          <w:szCs w:val="16"/>
        </w:rPr>
      </w:pPr>
    </w:p>
    <w:p w14:paraId="480A96B9" w14:textId="77777777" w:rsidR="004149BE" w:rsidRDefault="004149BE" w:rsidP="004149BE">
      <w:pPr>
        <w:rPr>
          <w:rFonts w:ascii="Calibri Light" w:hAnsi="Calibri Light" w:cs="Calibri Light"/>
          <w:b/>
          <w:bCs/>
          <w:color w:val="404040" w:themeColor="text1" w:themeTint="BF"/>
          <w:sz w:val="16"/>
          <w:szCs w:val="16"/>
        </w:rPr>
      </w:pPr>
      <w:r>
        <w:rPr>
          <w:rFonts w:ascii="Calibri Light" w:hAnsi="Calibri Light" w:cs="Calibri Light"/>
          <w:b/>
          <w:bCs/>
          <w:color w:val="404040" w:themeColor="text1" w:themeTint="BF"/>
          <w:sz w:val="16"/>
          <w:szCs w:val="16"/>
        </w:rPr>
        <w:t xml:space="preserve">Överlåtelse av avtal </w:t>
      </w:r>
    </w:p>
    <w:p w14:paraId="594515D7" w14:textId="77777777" w:rsidR="004149BE" w:rsidRDefault="004149BE" w:rsidP="004149BE">
      <w:pPr>
        <w:rPr>
          <w:rFonts w:ascii="Calibri Light" w:hAnsi="Calibri Light" w:cs="Calibri Light"/>
          <w:color w:val="404040" w:themeColor="text1" w:themeTint="BF"/>
          <w:sz w:val="16"/>
          <w:szCs w:val="16"/>
        </w:rPr>
      </w:pPr>
      <w:r>
        <w:rPr>
          <w:rFonts w:ascii="Calibri Light" w:hAnsi="Calibri Light" w:cs="Calibri Light"/>
          <w:color w:val="404040" w:themeColor="text1" w:themeTint="BF"/>
          <w:sz w:val="16"/>
          <w:szCs w:val="16"/>
        </w:rPr>
        <w:t>Kunden äger inte rätt att utan Leverantörens föregående skriftliga medgivande överlåta sina rättigheter och skyldigheter enligt avtalet till annan. Leverantören äger rätt att överlåta hela eller delar av avtalet på annan.</w:t>
      </w:r>
    </w:p>
    <w:p w14:paraId="4A63C2C1" w14:textId="77777777" w:rsidR="004149BE" w:rsidRDefault="004149BE" w:rsidP="004149BE">
      <w:pPr>
        <w:rPr>
          <w:rFonts w:ascii="Calibri Light" w:hAnsi="Calibri Light" w:cs="Calibri Light"/>
          <w:b/>
          <w:bCs/>
          <w:color w:val="404040" w:themeColor="text1" w:themeTint="BF"/>
          <w:sz w:val="16"/>
          <w:szCs w:val="16"/>
        </w:rPr>
      </w:pPr>
    </w:p>
    <w:p w14:paraId="7033444C" w14:textId="77777777" w:rsidR="004149BE" w:rsidRDefault="004149BE" w:rsidP="004149BE">
      <w:pPr>
        <w:rPr>
          <w:rFonts w:ascii="Calibri Light" w:hAnsi="Calibri Light" w:cs="Calibri Light"/>
          <w:b/>
          <w:bCs/>
          <w:color w:val="404040" w:themeColor="text1" w:themeTint="BF"/>
          <w:sz w:val="16"/>
          <w:szCs w:val="16"/>
        </w:rPr>
      </w:pPr>
      <w:r>
        <w:rPr>
          <w:rFonts w:ascii="Calibri Light" w:hAnsi="Calibri Light" w:cs="Calibri Light"/>
          <w:b/>
          <w:bCs/>
          <w:color w:val="404040" w:themeColor="text1" w:themeTint="BF"/>
          <w:sz w:val="16"/>
          <w:szCs w:val="16"/>
        </w:rPr>
        <w:t>Giltighet</w:t>
      </w:r>
    </w:p>
    <w:p w14:paraId="79CFFDCF" w14:textId="77777777" w:rsidR="004149BE" w:rsidRDefault="004149BE" w:rsidP="004149BE">
      <w:pPr>
        <w:rPr>
          <w:rFonts w:ascii="Calibri Light" w:hAnsi="Calibri Light" w:cs="Calibri Light"/>
          <w:color w:val="404040" w:themeColor="text1" w:themeTint="BF"/>
          <w:sz w:val="16"/>
          <w:szCs w:val="16"/>
        </w:rPr>
      </w:pPr>
      <w:r>
        <w:rPr>
          <w:rFonts w:ascii="Calibri Light" w:hAnsi="Calibri Light" w:cs="Calibri Light"/>
          <w:color w:val="404040" w:themeColor="text1" w:themeTint="BF"/>
          <w:sz w:val="16"/>
          <w:szCs w:val="16"/>
        </w:rPr>
        <w:t>Avtalet är giltigt från den dag då Leverantören accepterat Kundens beställning. Skriftligt avtal ska upprättas på begäran av endera parten. Sedvanlig kreditprövning får ske och kan leda till att beställningen inte accepteras.</w:t>
      </w:r>
    </w:p>
    <w:p w14:paraId="3B48E51C" w14:textId="77777777" w:rsidR="004149BE" w:rsidRDefault="004149BE" w:rsidP="004149BE">
      <w:pPr>
        <w:rPr>
          <w:rFonts w:ascii="Calibri Light" w:hAnsi="Calibri Light" w:cs="Calibri Light"/>
          <w:color w:val="404040" w:themeColor="text1" w:themeTint="BF"/>
          <w:sz w:val="16"/>
          <w:szCs w:val="16"/>
        </w:rPr>
      </w:pPr>
    </w:p>
    <w:p w14:paraId="768A4733" w14:textId="77777777" w:rsidR="004149BE" w:rsidRDefault="004149BE" w:rsidP="004149BE">
      <w:pPr>
        <w:rPr>
          <w:rFonts w:ascii="Calibri Light" w:hAnsi="Calibri Light" w:cs="Calibri Light"/>
          <w:b/>
          <w:bCs/>
          <w:color w:val="404040" w:themeColor="text1" w:themeTint="BF"/>
          <w:sz w:val="16"/>
          <w:szCs w:val="16"/>
        </w:rPr>
      </w:pPr>
      <w:r>
        <w:rPr>
          <w:rFonts w:ascii="Calibri Light" w:hAnsi="Calibri Light" w:cs="Calibri Light"/>
          <w:b/>
          <w:bCs/>
          <w:color w:val="404040" w:themeColor="text1" w:themeTint="BF"/>
          <w:sz w:val="16"/>
          <w:szCs w:val="16"/>
        </w:rPr>
        <w:t>Information om ångerrätt (gäller ej näringsidkare)</w:t>
      </w:r>
    </w:p>
    <w:p w14:paraId="31DA5C2D" w14:textId="77777777" w:rsidR="004149BE" w:rsidRDefault="004149BE" w:rsidP="004149BE">
      <w:pPr>
        <w:rPr>
          <w:rFonts w:ascii="Calibri Light" w:hAnsi="Calibri Light" w:cs="Calibri Light"/>
          <w:color w:val="404040" w:themeColor="text1" w:themeTint="BF"/>
          <w:sz w:val="16"/>
          <w:szCs w:val="16"/>
        </w:rPr>
      </w:pPr>
      <w:r>
        <w:rPr>
          <w:rFonts w:ascii="Calibri Light" w:eastAsiaTheme="majorEastAsia" w:hAnsi="Calibri Light" w:cs="Calibri Light"/>
          <w:bCs/>
          <w:iCs/>
          <w:color w:val="000000" w:themeColor="text1"/>
          <w:sz w:val="16"/>
          <w:szCs w:val="16"/>
        </w:rPr>
        <w:t>För avtal som ingås på distans har kund enligt distansavtalslagen rätt att inom 14 dagar ångra köpet, genom att kontakta leverantören via mejl, brev eller telefon. Ångerfristen börja gälla från den dag avtal ingåtts. Om kund utövar ångerrätt efter att leverans påbörjats kommer kund att faktureras enligt avtalat pris för den period som leverans skett enligt avtal. Detta förutsätter att kund uttryckligen har begärt att leverans ska påbörjas under ångerfristen. Om leveransskyldighet kvarstår efter datum för hävt avtal kommer leverans att ske till ett Anvisningspris till vid var tid gällande ordinarie pris. För utövande av ångerrätten finns ett standardformulär på konsumentverkets webbplats.</w:t>
      </w:r>
      <w:r>
        <w:rPr>
          <w:rFonts w:ascii="Calibri Light" w:eastAsiaTheme="majorEastAsia" w:hAnsi="Calibri Light" w:cs="Calibri Light"/>
          <w:bCs/>
          <w:iCs/>
          <w:color w:val="000000" w:themeColor="text1"/>
          <w:sz w:val="16"/>
          <w:szCs w:val="16"/>
        </w:rPr>
        <w:br/>
      </w:r>
    </w:p>
    <w:p w14:paraId="210EEC83" w14:textId="77777777" w:rsidR="004149BE" w:rsidRDefault="004149BE" w:rsidP="004149BE">
      <w:pPr>
        <w:rPr>
          <w:rFonts w:ascii="Calibri Light" w:hAnsi="Calibri Light" w:cs="Calibri Light"/>
          <w:b/>
          <w:bCs/>
          <w:color w:val="404040" w:themeColor="text1" w:themeTint="BF"/>
          <w:sz w:val="16"/>
          <w:szCs w:val="16"/>
        </w:rPr>
      </w:pPr>
      <w:r>
        <w:rPr>
          <w:rFonts w:ascii="Calibri Light" w:hAnsi="Calibri Light" w:cs="Calibri Light"/>
          <w:b/>
          <w:bCs/>
          <w:color w:val="404040" w:themeColor="text1" w:themeTint="BF"/>
          <w:sz w:val="16"/>
          <w:szCs w:val="16"/>
        </w:rPr>
        <w:t>Övrigt</w:t>
      </w:r>
    </w:p>
    <w:p w14:paraId="54941FFA" w14:textId="77777777" w:rsidR="004149BE" w:rsidRDefault="004149BE" w:rsidP="004149BE">
      <w:pPr>
        <w:rPr>
          <w:rFonts w:ascii="Calibri Light" w:hAnsi="Calibri Light" w:cs="Calibri Light"/>
          <w:b/>
          <w:bCs/>
          <w:sz w:val="24"/>
          <w:szCs w:val="24"/>
        </w:rPr>
      </w:pPr>
      <w:r>
        <w:rPr>
          <w:rFonts w:ascii="Calibri Light" w:hAnsi="Calibri Light" w:cs="Calibri Light"/>
          <w:color w:val="404040" w:themeColor="text1" w:themeTint="BF"/>
          <w:sz w:val="16"/>
          <w:szCs w:val="16"/>
        </w:rPr>
        <w:t>Övrig information om konsumentens rättigheter finns att läsa på vår hemsida: www.herrljunga-kraft.se</w:t>
      </w:r>
    </w:p>
    <w:p w14:paraId="596E4768" w14:textId="77777777" w:rsidR="007C7EAD" w:rsidRDefault="007C7EAD" w:rsidP="007C7EAD">
      <w:pPr>
        <w:pStyle w:val="TableParagraph"/>
        <w:spacing w:line="448" w:lineRule="exact"/>
        <w:ind w:left="0" w:right="48"/>
        <w:jc w:val="right"/>
        <w:rPr>
          <w:spacing w:val="-2"/>
          <w:sz w:val="40"/>
        </w:rPr>
        <w:sectPr w:rsidR="007C7EAD" w:rsidSect="0015380D">
          <w:type w:val="continuous"/>
          <w:pgSz w:w="11910" w:h="16840"/>
          <w:pgMar w:top="1640" w:right="900" w:bottom="620" w:left="860" w:header="919" w:footer="421" w:gutter="0"/>
          <w:cols w:num="2" w:space="720"/>
        </w:sectPr>
      </w:pPr>
    </w:p>
    <w:p w14:paraId="60358501" w14:textId="77777777" w:rsidR="0015380D" w:rsidRDefault="0015380D" w:rsidP="0015380D">
      <w:pPr>
        <w:rPr>
          <w:rFonts w:ascii="Calibri Light" w:hAnsi="Calibri Light" w:cs="Calibri Light"/>
          <w:b/>
          <w:bCs/>
          <w:sz w:val="24"/>
          <w:szCs w:val="24"/>
        </w:rPr>
      </w:pPr>
    </w:p>
    <w:p w14:paraId="292E7996" w14:textId="77777777" w:rsidR="0015380D" w:rsidRDefault="0015380D" w:rsidP="0015380D">
      <w:pPr>
        <w:rPr>
          <w:rFonts w:ascii="Calibri Light" w:hAnsi="Calibri Light" w:cs="Calibri Light"/>
          <w:b/>
          <w:bCs/>
          <w:sz w:val="24"/>
          <w:szCs w:val="24"/>
        </w:rPr>
      </w:pPr>
    </w:p>
    <w:p w14:paraId="3FAB248E" w14:textId="77777777" w:rsidR="00B846D4" w:rsidRDefault="00B846D4" w:rsidP="0015380D">
      <w:pPr>
        <w:rPr>
          <w:rFonts w:ascii="Calibri Light" w:hAnsi="Calibri Light" w:cs="Calibri Light"/>
          <w:b/>
          <w:bCs/>
          <w:sz w:val="24"/>
          <w:szCs w:val="24"/>
        </w:rPr>
        <w:sectPr w:rsidR="00B846D4" w:rsidSect="007C7EAD">
          <w:type w:val="continuous"/>
          <w:pgSz w:w="11910" w:h="16840"/>
          <w:pgMar w:top="1640" w:right="900" w:bottom="620" w:left="860" w:header="919" w:footer="421" w:gutter="0"/>
          <w:cols w:space="720"/>
        </w:sectPr>
      </w:pPr>
    </w:p>
    <w:p w14:paraId="37DEE7E1" w14:textId="77777777" w:rsidR="0015380D" w:rsidRDefault="0015380D"/>
    <w:sectPr w:rsidR="0015380D" w:rsidSect="007C7EAD">
      <w:type w:val="continuous"/>
      <w:pgSz w:w="11910" w:h="16840"/>
      <w:pgMar w:top="1640" w:right="900" w:bottom="620" w:left="860" w:header="919" w:footer="4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4EA0F4" w14:textId="77777777" w:rsidR="00220597" w:rsidRDefault="0082491B">
      <w:r>
        <w:separator/>
      </w:r>
    </w:p>
  </w:endnote>
  <w:endnote w:type="continuationSeparator" w:id="0">
    <w:p w14:paraId="70EA4D8C" w14:textId="77777777" w:rsidR="00220597" w:rsidRDefault="00824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CDE10" w14:textId="77777777" w:rsidR="00EB4E25" w:rsidRDefault="00EB4E25">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10F54" w14:textId="77777777" w:rsidR="00F85AF1" w:rsidRDefault="00F85AF1" w:rsidP="00F85AF1">
    <w:pPr>
      <w:pStyle w:val="Brdtext"/>
      <w:spacing w:before="10"/>
      <w:rPr>
        <w:b/>
        <w:sz w:val="12"/>
      </w:rPr>
    </w:pPr>
  </w:p>
  <w:tbl>
    <w:tblPr>
      <w:tblStyle w:val="TableNormal"/>
      <w:tblW w:w="0" w:type="auto"/>
      <w:tblInd w:w="117" w:type="dxa"/>
      <w:tblLayout w:type="fixed"/>
      <w:tblLook w:val="01E0" w:firstRow="1" w:lastRow="1" w:firstColumn="1" w:lastColumn="1" w:noHBand="0" w:noVBand="0"/>
    </w:tblPr>
    <w:tblGrid>
      <w:gridCol w:w="1445"/>
      <w:gridCol w:w="1608"/>
      <w:gridCol w:w="1471"/>
      <w:gridCol w:w="2531"/>
      <w:gridCol w:w="1717"/>
    </w:tblGrid>
    <w:tr w:rsidR="00F85AF1" w14:paraId="6312DC8D" w14:textId="77777777" w:rsidTr="00AB3AD4">
      <w:trPr>
        <w:trHeight w:val="154"/>
      </w:trPr>
      <w:tc>
        <w:tcPr>
          <w:tcW w:w="1445" w:type="dxa"/>
          <w:hideMark/>
        </w:tcPr>
        <w:p w14:paraId="1D35C649" w14:textId="77777777" w:rsidR="00F85AF1" w:rsidRDefault="00F85AF1" w:rsidP="00F85AF1">
          <w:pPr>
            <w:pStyle w:val="TableParagraph"/>
            <w:spacing w:line="134" w:lineRule="exact"/>
            <w:ind w:left="50"/>
            <w:rPr>
              <w:sz w:val="13"/>
              <w:lang w:val="en-US"/>
            </w:rPr>
          </w:pPr>
          <w:proofErr w:type="spellStart"/>
          <w:r>
            <w:rPr>
              <w:spacing w:val="-2"/>
              <w:sz w:val="13"/>
              <w:lang w:val="en-US"/>
            </w:rPr>
            <w:t>Adress</w:t>
          </w:r>
          <w:proofErr w:type="spellEnd"/>
        </w:p>
      </w:tc>
      <w:tc>
        <w:tcPr>
          <w:tcW w:w="1608" w:type="dxa"/>
          <w:hideMark/>
        </w:tcPr>
        <w:p w14:paraId="33049DE9" w14:textId="77777777" w:rsidR="00F85AF1" w:rsidRDefault="00F85AF1" w:rsidP="00F85AF1">
          <w:pPr>
            <w:pStyle w:val="TableParagraph"/>
            <w:spacing w:line="134" w:lineRule="exact"/>
            <w:ind w:left="415"/>
            <w:rPr>
              <w:sz w:val="13"/>
              <w:lang w:val="en-US"/>
            </w:rPr>
          </w:pPr>
          <w:r>
            <w:rPr>
              <w:spacing w:val="-2"/>
              <w:sz w:val="13"/>
              <w:lang w:val="en-US"/>
            </w:rPr>
            <w:t>Org.nr</w:t>
          </w:r>
        </w:p>
      </w:tc>
      <w:tc>
        <w:tcPr>
          <w:tcW w:w="1471" w:type="dxa"/>
          <w:hideMark/>
        </w:tcPr>
        <w:p w14:paraId="532AC0BF" w14:textId="77777777" w:rsidR="00F85AF1" w:rsidRDefault="00F85AF1" w:rsidP="00F85AF1">
          <w:pPr>
            <w:pStyle w:val="TableParagraph"/>
            <w:spacing w:line="134" w:lineRule="exact"/>
            <w:ind w:left="367"/>
            <w:rPr>
              <w:sz w:val="13"/>
              <w:lang w:val="en-US"/>
            </w:rPr>
          </w:pPr>
          <w:proofErr w:type="spellStart"/>
          <w:r>
            <w:rPr>
              <w:spacing w:val="-2"/>
              <w:sz w:val="13"/>
              <w:lang w:val="en-US"/>
            </w:rPr>
            <w:t>Telefon</w:t>
          </w:r>
          <w:proofErr w:type="spellEnd"/>
        </w:p>
      </w:tc>
      <w:tc>
        <w:tcPr>
          <w:tcW w:w="2531" w:type="dxa"/>
          <w:hideMark/>
        </w:tcPr>
        <w:p w14:paraId="2A3135B5" w14:textId="77777777" w:rsidR="00F85AF1" w:rsidRDefault="00F85AF1" w:rsidP="00F85AF1">
          <w:pPr>
            <w:pStyle w:val="TableParagraph"/>
            <w:spacing w:line="134" w:lineRule="exact"/>
            <w:ind w:left="315"/>
            <w:rPr>
              <w:sz w:val="13"/>
              <w:lang w:val="en-US"/>
            </w:rPr>
          </w:pPr>
          <w:r>
            <w:rPr>
              <w:w w:val="95"/>
              <w:sz w:val="13"/>
              <w:lang w:val="en-US"/>
            </w:rPr>
            <w:t>E-</w:t>
          </w:r>
          <w:r>
            <w:rPr>
              <w:spacing w:val="-4"/>
              <w:sz w:val="13"/>
              <w:lang w:val="en-US"/>
            </w:rPr>
            <w:t>post</w:t>
          </w:r>
        </w:p>
      </w:tc>
      <w:tc>
        <w:tcPr>
          <w:tcW w:w="1717" w:type="dxa"/>
          <w:hideMark/>
        </w:tcPr>
        <w:p w14:paraId="3CE61DD2" w14:textId="77777777" w:rsidR="00F85AF1" w:rsidRDefault="00F85AF1" w:rsidP="00F85AF1">
          <w:pPr>
            <w:pStyle w:val="TableParagraph"/>
            <w:spacing w:line="134" w:lineRule="exact"/>
            <w:ind w:left="193"/>
            <w:rPr>
              <w:sz w:val="13"/>
              <w:lang w:val="en-US"/>
            </w:rPr>
          </w:pPr>
          <w:proofErr w:type="spellStart"/>
          <w:r>
            <w:rPr>
              <w:spacing w:val="-2"/>
              <w:sz w:val="13"/>
              <w:lang w:val="en-US"/>
            </w:rPr>
            <w:t>Webbplats</w:t>
          </w:r>
          <w:proofErr w:type="spellEnd"/>
        </w:p>
      </w:tc>
    </w:tr>
    <w:tr w:rsidR="00F85AF1" w14:paraId="22287A6A" w14:textId="77777777" w:rsidTr="00AB3AD4">
      <w:trPr>
        <w:trHeight w:val="165"/>
      </w:trPr>
      <w:tc>
        <w:tcPr>
          <w:tcW w:w="1445" w:type="dxa"/>
          <w:hideMark/>
        </w:tcPr>
        <w:p w14:paraId="65A3F033" w14:textId="77777777" w:rsidR="00F85AF1" w:rsidRDefault="00F85AF1" w:rsidP="00F85AF1">
          <w:pPr>
            <w:spacing w:before="14"/>
            <w:ind w:left="20"/>
            <w:rPr>
              <w:sz w:val="14"/>
            </w:rPr>
          </w:pPr>
          <w:proofErr w:type="spellStart"/>
          <w:r>
            <w:rPr>
              <w:color w:val="404040"/>
              <w:spacing w:val="-2"/>
              <w:sz w:val="14"/>
              <w:lang w:val="en-US"/>
            </w:rPr>
            <w:t>Herrljunga</w:t>
          </w:r>
          <w:proofErr w:type="spellEnd"/>
          <w:r>
            <w:rPr>
              <w:color w:val="404040"/>
              <w:spacing w:val="9"/>
              <w:sz w:val="14"/>
              <w:lang w:val="en-US"/>
            </w:rPr>
            <w:t xml:space="preserve"> </w:t>
          </w:r>
          <w:r>
            <w:rPr>
              <w:color w:val="404040"/>
              <w:spacing w:val="-2"/>
              <w:sz w:val="14"/>
              <w:lang w:val="en-US"/>
            </w:rPr>
            <w:t>Kraft</w:t>
          </w:r>
          <w:r>
            <w:rPr>
              <w:color w:val="404040"/>
              <w:spacing w:val="-2"/>
              <w:sz w:val="14"/>
              <w:lang w:val="en-US"/>
            </w:rPr>
            <w:br/>
          </w:r>
          <w:r>
            <w:rPr>
              <w:color w:val="404040"/>
              <w:spacing w:val="-2"/>
              <w:sz w:val="14"/>
            </w:rPr>
            <w:t>Mariedalsgatan</w:t>
          </w:r>
          <w:r>
            <w:rPr>
              <w:color w:val="404040"/>
              <w:spacing w:val="16"/>
              <w:sz w:val="14"/>
            </w:rPr>
            <w:t xml:space="preserve"> </w:t>
          </w:r>
          <w:r>
            <w:rPr>
              <w:color w:val="404040"/>
              <w:spacing w:val="-10"/>
              <w:sz w:val="14"/>
            </w:rPr>
            <w:t>3</w:t>
          </w:r>
        </w:p>
        <w:p w14:paraId="5D42D2B5" w14:textId="77777777" w:rsidR="00F85AF1" w:rsidRDefault="00F85AF1" w:rsidP="00F85AF1">
          <w:pPr>
            <w:spacing w:before="27"/>
            <w:ind w:left="20"/>
            <w:rPr>
              <w:sz w:val="14"/>
            </w:rPr>
          </w:pPr>
          <w:r>
            <w:rPr>
              <w:color w:val="404040"/>
              <w:sz w:val="14"/>
            </w:rPr>
            <w:t>524</w:t>
          </w:r>
          <w:r>
            <w:rPr>
              <w:color w:val="404040"/>
              <w:spacing w:val="-3"/>
              <w:sz w:val="14"/>
            </w:rPr>
            <w:t xml:space="preserve"> </w:t>
          </w:r>
          <w:r>
            <w:rPr>
              <w:color w:val="404040"/>
              <w:sz w:val="14"/>
            </w:rPr>
            <w:t>31</w:t>
          </w:r>
          <w:r>
            <w:rPr>
              <w:color w:val="404040"/>
              <w:spacing w:val="-2"/>
              <w:sz w:val="14"/>
            </w:rPr>
            <w:t xml:space="preserve"> Herrljunga</w:t>
          </w:r>
        </w:p>
        <w:p w14:paraId="679A3F18" w14:textId="77777777" w:rsidR="00F85AF1" w:rsidRDefault="00F85AF1" w:rsidP="00F85AF1">
          <w:pPr>
            <w:pStyle w:val="TableParagraph"/>
            <w:spacing w:before="4" w:line="141" w:lineRule="exact"/>
            <w:ind w:left="50"/>
            <w:rPr>
              <w:sz w:val="14"/>
              <w:lang w:val="en-US"/>
            </w:rPr>
          </w:pPr>
        </w:p>
      </w:tc>
      <w:tc>
        <w:tcPr>
          <w:tcW w:w="1608" w:type="dxa"/>
          <w:hideMark/>
        </w:tcPr>
        <w:p w14:paraId="237377A7" w14:textId="77777777" w:rsidR="00F85AF1" w:rsidRDefault="00F85AF1" w:rsidP="00F85AF1">
          <w:pPr>
            <w:pStyle w:val="TableParagraph"/>
            <w:spacing w:before="4" w:line="141" w:lineRule="exact"/>
            <w:ind w:left="415"/>
            <w:rPr>
              <w:sz w:val="14"/>
              <w:lang w:val="en-US"/>
            </w:rPr>
          </w:pPr>
          <w:r>
            <w:rPr>
              <w:color w:val="404040"/>
              <w:w w:val="95"/>
              <w:sz w:val="14"/>
              <w:lang w:val="en-US"/>
            </w:rPr>
            <w:t>556528-</w:t>
          </w:r>
          <w:r>
            <w:rPr>
              <w:color w:val="404040"/>
              <w:spacing w:val="-4"/>
              <w:sz w:val="14"/>
              <w:lang w:val="en-US"/>
            </w:rPr>
            <w:t>1366</w:t>
          </w:r>
        </w:p>
      </w:tc>
      <w:tc>
        <w:tcPr>
          <w:tcW w:w="1471" w:type="dxa"/>
          <w:hideMark/>
        </w:tcPr>
        <w:p w14:paraId="1FC205C8" w14:textId="77777777" w:rsidR="00F85AF1" w:rsidRDefault="00F85AF1" w:rsidP="00F85AF1">
          <w:pPr>
            <w:pStyle w:val="TableParagraph"/>
            <w:spacing w:before="4" w:line="141" w:lineRule="exact"/>
            <w:ind w:left="367"/>
            <w:rPr>
              <w:sz w:val="14"/>
              <w:lang w:val="en-US"/>
            </w:rPr>
          </w:pPr>
          <w:r>
            <w:rPr>
              <w:color w:val="404040"/>
              <w:sz w:val="14"/>
              <w:lang w:val="en-US"/>
            </w:rPr>
            <w:t>0513-220</w:t>
          </w:r>
          <w:r>
            <w:rPr>
              <w:color w:val="404040"/>
              <w:spacing w:val="-8"/>
              <w:sz w:val="14"/>
              <w:lang w:val="en-US"/>
            </w:rPr>
            <w:t xml:space="preserve"> </w:t>
          </w:r>
          <w:r>
            <w:rPr>
              <w:color w:val="404040"/>
              <w:spacing w:val="-5"/>
              <w:sz w:val="14"/>
              <w:lang w:val="en-US"/>
            </w:rPr>
            <w:t>51</w:t>
          </w:r>
        </w:p>
      </w:tc>
      <w:tc>
        <w:tcPr>
          <w:tcW w:w="2531" w:type="dxa"/>
          <w:hideMark/>
        </w:tcPr>
        <w:p w14:paraId="71648166" w14:textId="77777777" w:rsidR="00F85AF1" w:rsidRDefault="00EB4E25" w:rsidP="00F85AF1">
          <w:pPr>
            <w:pStyle w:val="TableParagraph"/>
            <w:spacing w:before="4" w:line="141" w:lineRule="exact"/>
            <w:ind w:left="315"/>
            <w:rPr>
              <w:sz w:val="14"/>
              <w:lang w:val="en-US"/>
            </w:rPr>
          </w:pPr>
          <w:hyperlink r:id="rId1" w:history="1">
            <w:r w:rsidR="00F85AF1">
              <w:rPr>
                <w:rStyle w:val="Hyperlnk"/>
                <w:color w:val="404040"/>
                <w:w w:val="95"/>
                <w:sz w:val="14"/>
                <w:lang w:val="en-US"/>
              </w:rPr>
              <w:t>kundservice@herrljunga-</w:t>
            </w:r>
            <w:r w:rsidR="00F85AF1">
              <w:rPr>
                <w:rStyle w:val="Hyperlnk"/>
                <w:color w:val="404040"/>
                <w:spacing w:val="-2"/>
                <w:sz w:val="14"/>
                <w:lang w:val="en-US"/>
              </w:rPr>
              <w:t>kraft.se</w:t>
            </w:r>
          </w:hyperlink>
        </w:p>
      </w:tc>
      <w:tc>
        <w:tcPr>
          <w:tcW w:w="1717" w:type="dxa"/>
          <w:hideMark/>
        </w:tcPr>
        <w:p w14:paraId="37C52BA7" w14:textId="77777777" w:rsidR="00F85AF1" w:rsidRDefault="00EB4E25" w:rsidP="00F85AF1">
          <w:pPr>
            <w:pStyle w:val="TableParagraph"/>
            <w:spacing w:before="4" w:line="141" w:lineRule="exact"/>
            <w:ind w:left="193"/>
            <w:rPr>
              <w:sz w:val="14"/>
              <w:lang w:val="en-US"/>
            </w:rPr>
          </w:pPr>
          <w:hyperlink r:id="rId2" w:history="1">
            <w:r w:rsidR="00F85AF1">
              <w:rPr>
                <w:rStyle w:val="Hyperlnk"/>
                <w:color w:val="404040"/>
                <w:w w:val="95"/>
                <w:sz w:val="14"/>
                <w:lang w:val="en-US"/>
              </w:rPr>
              <w:t>www.herrljunga-</w:t>
            </w:r>
            <w:r w:rsidR="00F85AF1">
              <w:rPr>
                <w:rStyle w:val="Hyperlnk"/>
                <w:color w:val="404040"/>
                <w:spacing w:val="-2"/>
                <w:sz w:val="14"/>
                <w:lang w:val="en-US"/>
              </w:rPr>
              <w:t>kraft.se</w:t>
            </w:r>
          </w:hyperlink>
        </w:p>
      </w:tc>
    </w:tr>
  </w:tbl>
  <w:p w14:paraId="56F9B98C" w14:textId="748B852D" w:rsidR="00910626" w:rsidRPr="00F85AF1" w:rsidRDefault="00910626" w:rsidP="00F85AF1">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DBB37" w14:textId="77777777" w:rsidR="00EB4E25" w:rsidRDefault="00EB4E2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DA5B8" w14:textId="77777777" w:rsidR="00220597" w:rsidRDefault="0082491B">
      <w:r>
        <w:separator/>
      </w:r>
    </w:p>
  </w:footnote>
  <w:footnote w:type="continuationSeparator" w:id="0">
    <w:p w14:paraId="3E0D0B50" w14:textId="77777777" w:rsidR="00220597" w:rsidRDefault="008249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0AAAE" w14:textId="77777777" w:rsidR="00EB4E25" w:rsidRDefault="00EB4E25">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tblpX="-33" w:tblpY="920"/>
      <w:tblOverlap w:val="never"/>
      <w:tblW w:w="9769" w:type="dxa"/>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4901"/>
      <w:gridCol w:w="4868"/>
    </w:tblGrid>
    <w:tr w:rsidR="00F85AF1" w14:paraId="5F4A14A5" w14:textId="77777777" w:rsidTr="00AB3AD4">
      <w:trPr>
        <w:trHeight w:val="1355"/>
      </w:trPr>
      <w:tc>
        <w:tcPr>
          <w:tcW w:w="4901" w:type="dxa"/>
        </w:tcPr>
        <w:p w14:paraId="4351B397" w14:textId="77777777" w:rsidR="00F85AF1" w:rsidRDefault="00F85AF1" w:rsidP="00F85AF1">
          <w:pPr>
            <w:pStyle w:val="Sidhuvud"/>
          </w:pPr>
          <w:bookmarkStart w:id="0" w:name="_Hlk114127639"/>
        </w:p>
      </w:tc>
      <w:tc>
        <w:tcPr>
          <w:tcW w:w="4868" w:type="dxa"/>
        </w:tcPr>
        <w:p w14:paraId="306374CF" w14:textId="77777777" w:rsidR="00F85AF1" w:rsidRDefault="00F85AF1" w:rsidP="00F85AF1">
          <w:pPr>
            <w:pStyle w:val="Sidhuvudtext"/>
          </w:pPr>
        </w:p>
        <w:p w14:paraId="7284F194" w14:textId="77777777" w:rsidR="00F85AF1" w:rsidRDefault="00F85AF1" w:rsidP="00F85AF1">
          <w:pPr>
            <w:pStyle w:val="Sidhuvudtext"/>
          </w:pPr>
        </w:p>
        <w:p w14:paraId="7134A66F" w14:textId="77777777" w:rsidR="00F85AF1" w:rsidRDefault="00F85AF1" w:rsidP="00F85AF1">
          <w:pPr>
            <w:pStyle w:val="Rubrik"/>
            <w:jc w:val="right"/>
          </w:pPr>
          <w:r>
            <w:t>Bilaga 1: Avtalsvillkor</w:t>
          </w:r>
        </w:p>
        <w:p w14:paraId="0BE1F148" w14:textId="5FDDC341" w:rsidR="00F85AF1" w:rsidRPr="002540A9" w:rsidRDefault="00F85AF1" w:rsidP="00F85AF1">
          <w:pPr>
            <w:spacing w:before="80"/>
            <w:jc w:val="right"/>
          </w:pPr>
          <w:r>
            <w:t>v.2022.2 – Gäller från 2022-</w:t>
          </w:r>
          <w:r w:rsidR="00EB4E25">
            <w:t>09</w:t>
          </w:r>
          <w:r>
            <w:t>-</w:t>
          </w:r>
          <w:r w:rsidR="00EB4E25">
            <w:t>27</w:t>
          </w:r>
        </w:p>
        <w:p w14:paraId="75F1FB7E" w14:textId="77777777" w:rsidR="00F85AF1" w:rsidRPr="00F90D5B" w:rsidRDefault="00F85AF1" w:rsidP="00F85AF1">
          <w:pPr>
            <w:spacing w:before="160"/>
            <w:jc w:val="right"/>
            <w:rPr>
              <w:b/>
            </w:rPr>
          </w:pPr>
        </w:p>
      </w:tc>
    </w:tr>
  </w:tbl>
  <w:p w14:paraId="3A709C04" w14:textId="6617B59B" w:rsidR="00910626" w:rsidRDefault="00F85AF1" w:rsidP="0082491B">
    <w:pPr>
      <w:pStyle w:val="Sidhuvud"/>
      <w:rPr>
        <w:sz w:val="20"/>
      </w:rPr>
    </w:pPr>
    <w:r>
      <w:rPr>
        <w:noProof/>
        <w:lang w:eastAsia="sv-SE"/>
      </w:rPr>
      <mc:AlternateContent>
        <mc:Choice Requires="wps">
          <w:drawing>
            <wp:anchor distT="0" distB="0" distL="114300" distR="114300" simplePos="0" relativeHeight="251657216" behindDoc="0" locked="0" layoutInCell="1" allowOverlap="1" wp14:anchorId="7D84B7CD" wp14:editId="678C3A6B">
              <wp:simplePos x="0" y="0"/>
              <wp:positionH relativeFrom="column">
                <wp:posOffset>5252084</wp:posOffset>
              </wp:positionH>
              <wp:positionV relativeFrom="paragraph">
                <wp:posOffset>-69215</wp:posOffset>
              </wp:positionV>
              <wp:extent cx="866775" cy="381000"/>
              <wp:effectExtent l="0" t="0" r="28575" b="19050"/>
              <wp:wrapNone/>
              <wp:docPr id="2" name="Rektangel med rundade hörn 5"/>
              <wp:cNvGraphicFramePr/>
              <a:graphic xmlns:a="http://schemas.openxmlformats.org/drawingml/2006/main">
                <a:graphicData uri="http://schemas.microsoft.com/office/word/2010/wordprocessingShape">
                  <wps:wsp>
                    <wps:cNvSpPr/>
                    <wps:spPr>
                      <a:xfrm>
                        <a:off x="0" y="0"/>
                        <a:ext cx="866775" cy="381000"/>
                      </a:xfrm>
                      <a:prstGeom prst="roundRect">
                        <a:avLst>
                          <a:gd name="adj" fmla="val 19167"/>
                        </a:avLst>
                      </a:prstGeom>
                      <a:ln/>
                    </wps:spPr>
                    <wps:style>
                      <a:lnRef idx="2">
                        <a:schemeClr val="accent3"/>
                      </a:lnRef>
                      <a:fillRef idx="1">
                        <a:schemeClr val="lt1"/>
                      </a:fillRef>
                      <a:effectRef idx="0">
                        <a:schemeClr val="accent3"/>
                      </a:effectRef>
                      <a:fontRef idx="minor">
                        <a:schemeClr val="dk1"/>
                      </a:fontRef>
                    </wps:style>
                    <wps:txbx>
                      <w:txbxContent>
                        <w:p w14:paraId="744CD9F0" w14:textId="77777777" w:rsidR="00F85AF1" w:rsidRPr="00034FF9" w:rsidRDefault="00F85AF1" w:rsidP="00F85AF1">
                          <w:pPr>
                            <w:jc w:val="center"/>
                            <w:rPr>
                              <w:color w:val="000000" w:themeColor="text1"/>
                            </w:rPr>
                          </w:pPr>
                          <w:r w:rsidRPr="00034FF9">
                            <w:rPr>
                              <w:color w:val="000000" w:themeColor="text1"/>
                            </w:rPr>
                            <w:t>Kundens ex</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84B7CD" id="Rektangel med rundade hörn 5" o:spid="_x0000_s1026" style="position:absolute;margin-left:413.55pt;margin-top:-5.45pt;width:68.25pt;height:3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arcsize="1256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" fillcolor="white [3201]" strokecolor="#9bbb59 [3206]" strokeweight="2pt">
              <v:textbox>
                <w:txbxContent>
                  <w:p w14:paraId="744CD9F0" w14:textId="77777777" w:rsidR="00F85AF1" w:rsidRPr="00034FF9" w:rsidRDefault="00F85AF1" w:rsidP="00F85AF1">
                    <w:pPr>
                      <w:jc w:val="center"/>
                      <w:rPr>
                        <w:color w:val="000000" w:themeColor="text1"/>
                      </w:rPr>
                    </w:pPr>
                    <w:r w:rsidRPr="00034FF9">
                      <w:rPr>
                        <w:color w:val="000000" w:themeColor="text1"/>
                      </w:rPr>
                      <w:t>Kundens ex</w:t>
                    </w:r>
                  </w:p>
                </w:txbxContent>
              </v:textbox>
            </v:roundrect>
          </w:pict>
        </mc:Fallback>
      </mc:AlternateContent>
    </w:r>
    <w:bookmarkEnd w:id="0"/>
    <w:r w:rsidR="0082491B">
      <w:rPr>
        <w:noProof/>
      </w:rPr>
      <w:drawing>
        <wp:anchor distT="0" distB="0" distL="0" distR="0" simplePos="0" relativeHeight="251660288" behindDoc="1" locked="0" layoutInCell="1" allowOverlap="1" wp14:anchorId="41A295F5" wp14:editId="369EE9C1">
          <wp:simplePos x="0" y="0"/>
          <wp:positionH relativeFrom="page">
            <wp:posOffset>717550</wp:posOffset>
          </wp:positionH>
          <wp:positionV relativeFrom="page">
            <wp:posOffset>583691</wp:posOffset>
          </wp:positionV>
          <wp:extent cx="1955800" cy="463422"/>
          <wp:effectExtent l="0" t="0" r="0" b="0"/>
          <wp:wrapNone/>
          <wp:docPr id="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pic:nvPicPr>
                <pic:blipFill>
                  <a:blip r:embed="rId1" cstate="print"/>
                  <a:stretch>
                    <a:fillRect/>
                  </a:stretch>
                </pic:blipFill>
                <pic:spPr>
                  <a:xfrm>
                    <a:off x="0" y="0"/>
                    <a:ext cx="1955800" cy="463422"/>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B0219" w14:textId="77777777" w:rsidR="00EB4E25" w:rsidRDefault="00EB4E25">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910626"/>
    <w:rsid w:val="0015380D"/>
    <w:rsid w:val="00220597"/>
    <w:rsid w:val="004149BE"/>
    <w:rsid w:val="007C7EAD"/>
    <w:rsid w:val="0082491B"/>
    <w:rsid w:val="00910626"/>
    <w:rsid w:val="00A04AB2"/>
    <w:rsid w:val="00B846D4"/>
    <w:rsid w:val="00EB4E25"/>
    <w:rsid w:val="00F85AF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412EC5"/>
  <w15:docId w15:val="{DEE5F50C-9876-4C0E-84E8-64715D2C0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5AF1"/>
    <w:rPr>
      <w:rFonts w:ascii="Arial" w:eastAsia="Arial" w:hAnsi="Arial" w:cs="Arial"/>
      <w:lang w:val="sv-SE"/>
    </w:rPr>
  </w:style>
  <w:style w:type="paragraph" w:styleId="Rubrik1">
    <w:name w:val="heading 1"/>
    <w:basedOn w:val="Normal"/>
    <w:uiPriority w:val="9"/>
    <w:qFormat/>
    <w:pPr>
      <w:ind w:left="272"/>
      <w:jc w:val="both"/>
      <w:outlineLvl w:val="0"/>
    </w:pPr>
    <w:rPr>
      <w:b/>
      <w:bCs/>
      <w:sz w:val="16"/>
      <w:szCs w:val="1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rdtext">
    <w:name w:val="Body Text"/>
    <w:basedOn w:val="Normal"/>
    <w:link w:val="BrdtextChar"/>
    <w:uiPriority w:val="1"/>
    <w:qFormat/>
    <w:rPr>
      <w:sz w:val="16"/>
      <w:szCs w:val="16"/>
    </w:rPr>
  </w:style>
  <w:style w:type="paragraph" w:styleId="Liststycke">
    <w:name w:val="List Paragraph"/>
    <w:basedOn w:val="Normal"/>
    <w:uiPriority w:val="1"/>
    <w:qFormat/>
  </w:style>
  <w:style w:type="paragraph" w:customStyle="1" w:styleId="TableParagraph">
    <w:name w:val="Table Paragraph"/>
    <w:basedOn w:val="Normal"/>
    <w:uiPriority w:val="1"/>
    <w:qFormat/>
    <w:pPr>
      <w:ind w:left="107"/>
    </w:pPr>
  </w:style>
  <w:style w:type="paragraph" w:styleId="Sidhuvud">
    <w:name w:val="header"/>
    <w:basedOn w:val="Normal"/>
    <w:link w:val="SidhuvudChar"/>
    <w:uiPriority w:val="99"/>
    <w:unhideWhenUsed/>
    <w:rsid w:val="00A04AB2"/>
    <w:pPr>
      <w:tabs>
        <w:tab w:val="center" w:pos="4536"/>
        <w:tab w:val="right" w:pos="9072"/>
      </w:tabs>
    </w:pPr>
  </w:style>
  <w:style w:type="character" w:customStyle="1" w:styleId="SidhuvudChar">
    <w:name w:val="Sidhuvud Char"/>
    <w:basedOn w:val="Standardstycketeckensnitt"/>
    <w:link w:val="Sidhuvud"/>
    <w:uiPriority w:val="99"/>
    <w:rsid w:val="00A04AB2"/>
    <w:rPr>
      <w:rFonts w:ascii="Arial" w:eastAsia="Arial" w:hAnsi="Arial" w:cs="Arial"/>
      <w:lang w:val="sv-SE"/>
    </w:rPr>
  </w:style>
  <w:style w:type="paragraph" w:styleId="Sidfot">
    <w:name w:val="footer"/>
    <w:basedOn w:val="Normal"/>
    <w:link w:val="SidfotChar"/>
    <w:uiPriority w:val="99"/>
    <w:unhideWhenUsed/>
    <w:rsid w:val="00A04AB2"/>
    <w:pPr>
      <w:tabs>
        <w:tab w:val="center" w:pos="4536"/>
        <w:tab w:val="right" w:pos="9072"/>
      </w:tabs>
    </w:pPr>
  </w:style>
  <w:style w:type="character" w:customStyle="1" w:styleId="SidfotChar">
    <w:name w:val="Sidfot Char"/>
    <w:basedOn w:val="Standardstycketeckensnitt"/>
    <w:link w:val="Sidfot"/>
    <w:uiPriority w:val="99"/>
    <w:rsid w:val="00A04AB2"/>
    <w:rPr>
      <w:rFonts w:ascii="Arial" w:eastAsia="Arial" w:hAnsi="Arial" w:cs="Arial"/>
      <w:lang w:val="sv-SE"/>
    </w:rPr>
  </w:style>
  <w:style w:type="character" w:customStyle="1" w:styleId="BrdtextChar">
    <w:name w:val="Brödtext Char"/>
    <w:basedOn w:val="Standardstycketeckensnitt"/>
    <w:link w:val="Brdtext"/>
    <w:uiPriority w:val="1"/>
    <w:rsid w:val="00A04AB2"/>
    <w:rPr>
      <w:rFonts w:ascii="Arial" w:eastAsia="Arial" w:hAnsi="Arial" w:cs="Arial"/>
      <w:sz w:val="16"/>
      <w:szCs w:val="16"/>
      <w:lang w:val="sv-SE"/>
    </w:rPr>
  </w:style>
  <w:style w:type="character" w:styleId="Hyperlnk">
    <w:name w:val="Hyperlink"/>
    <w:basedOn w:val="Standardstycketeckensnitt"/>
    <w:uiPriority w:val="99"/>
    <w:semiHidden/>
    <w:unhideWhenUsed/>
    <w:rsid w:val="00A04AB2"/>
    <w:rPr>
      <w:color w:val="0000FF"/>
      <w:u w:val="single"/>
    </w:rPr>
  </w:style>
  <w:style w:type="table" w:styleId="Tabellrutnt">
    <w:name w:val="Table Grid"/>
    <w:basedOn w:val="Normaltabell"/>
    <w:uiPriority w:val="39"/>
    <w:rsid w:val="00F85AF1"/>
    <w:pPr>
      <w:widowControl/>
      <w:autoSpaceDE/>
      <w:autoSpaceDN/>
    </w:pPr>
    <w:rPr>
      <w:lang w:val="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ubrik">
    <w:name w:val="Title"/>
    <w:basedOn w:val="Normal"/>
    <w:next w:val="Normal"/>
    <w:link w:val="RubrikChar"/>
    <w:uiPriority w:val="10"/>
    <w:qFormat/>
    <w:rsid w:val="00F85AF1"/>
    <w:pPr>
      <w:widowControl/>
      <w:autoSpaceDE/>
      <w:autoSpaceDN/>
      <w:contextualSpacing/>
    </w:pPr>
    <w:rPr>
      <w:rFonts w:asciiTheme="majorHAnsi" w:eastAsiaTheme="majorEastAsia" w:hAnsiTheme="majorHAnsi" w:cstheme="majorBidi"/>
      <w:spacing w:val="-10"/>
      <w:kern w:val="28"/>
      <w:sz w:val="40"/>
      <w:szCs w:val="56"/>
    </w:rPr>
  </w:style>
  <w:style w:type="character" w:customStyle="1" w:styleId="RubrikChar">
    <w:name w:val="Rubrik Char"/>
    <w:basedOn w:val="Standardstycketeckensnitt"/>
    <w:link w:val="Rubrik"/>
    <w:uiPriority w:val="10"/>
    <w:rsid w:val="00F85AF1"/>
    <w:rPr>
      <w:rFonts w:asciiTheme="majorHAnsi" w:eastAsiaTheme="majorEastAsia" w:hAnsiTheme="majorHAnsi" w:cstheme="majorBidi"/>
      <w:spacing w:val="-10"/>
      <w:kern w:val="28"/>
      <w:sz w:val="40"/>
      <w:szCs w:val="56"/>
      <w:lang w:val="sv-SE"/>
    </w:rPr>
  </w:style>
  <w:style w:type="paragraph" w:customStyle="1" w:styleId="Sidhuvudtext">
    <w:name w:val="Sidhuvud text"/>
    <w:basedOn w:val="Normal"/>
    <w:link w:val="SidhuvudtextChar"/>
    <w:qFormat/>
    <w:rsid w:val="00F85AF1"/>
    <w:pPr>
      <w:widowControl/>
      <w:autoSpaceDE/>
      <w:autoSpaceDN/>
      <w:jc w:val="right"/>
    </w:pPr>
    <w:rPr>
      <w:rFonts w:asciiTheme="minorHAnsi" w:eastAsiaTheme="minorHAnsi" w:hAnsiTheme="minorHAnsi" w:cstheme="minorBidi"/>
      <w:color w:val="404040" w:themeColor="text1" w:themeTint="BF"/>
      <w:sz w:val="16"/>
      <w:szCs w:val="16"/>
    </w:rPr>
  </w:style>
  <w:style w:type="character" w:customStyle="1" w:styleId="SidhuvudtextChar">
    <w:name w:val="Sidhuvud text Char"/>
    <w:basedOn w:val="Standardstycketeckensnitt"/>
    <w:link w:val="Sidhuvudtext"/>
    <w:rsid w:val="00F85AF1"/>
    <w:rPr>
      <w:color w:val="404040" w:themeColor="text1" w:themeTint="BF"/>
      <w:sz w:val="16"/>
      <w:szCs w:val="16"/>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720239">
      <w:bodyDiv w:val="1"/>
      <w:marLeft w:val="0"/>
      <w:marRight w:val="0"/>
      <w:marTop w:val="0"/>
      <w:marBottom w:val="0"/>
      <w:divBdr>
        <w:top w:val="none" w:sz="0" w:space="0" w:color="auto"/>
        <w:left w:val="none" w:sz="0" w:space="0" w:color="auto"/>
        <w:bottom w:val="none" w:sz="0" w:space="0" w:color="auto"/>
        <w:right w:val="none" w:sz="0" w:space="0" w:color="auto"/>
      </w:divBdr>
    </w:div>
    <w:div w:id="687948171">
      <w:bodyDiv w:val="1"/>
      <w:marLeft w:val="0"/>
      <w:marRight w:val="0"/>
      <w:marTop w:val="0"/>
      <w:marBottom w:val="0"/>
      <w:divBdr>
        <w:top w:val="none" w:sz="0" w:space="0" w:color="auto"/>
        <w:left w:val="none" w:sz="0" w:space="0" w:color="auto"/>
        <w:bottom w:val="none" w:sz="0" w:space="0" w:color="auto"/>
        <w:right w:val="none" w:sz="0" w:space="0" w:color="auto"/>
      </w:divBdr>
    </w:div>
    <w:div w:id="708839933">
      <w:bodyDiv w:val="1"/>
      <w:marLeft w:val="0"/>
      <w:marRight w:val="0"/>
      <w:marTop w:val="0"/>
      <w:marBottom w:val="0"/>
      <w:divBdr>
        <w:top w:val="none" w:sz="0" w:space="0" w:color="auto"/>
        <w:left w:val="none" w:sz="0" w:space="0" w:color="auto"/>
        <w:bottom w:val="none" w:sz="0" w:space="0" w:color="auto"/>
        <w:right w:val="none" w:sz="0" w:space="0" w:color="auto"/>
      </w:divBdr>
    </w:div>
    <w:div w:id="10247442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www.herrljunga-kraft.se/policy/" TargetMode="Externa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herrljunga-kraft.se/" TargetMode="External"/><Relationship Id="rId1" Type="http://schemas.openxmlformats.org/officeDocument/2006/relationships/hyperlink" Target="mailto:kundservice@herrljunga-kraft.s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910</Words>
  <Characters>4826</Characters>
  <Application>Microsoft Office Word</Application>
  <DocSecurity>0</DocSecurity>
  <Lines>40</Lines>
  <Paragraphs>11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jalp</dc:creator>
  <cp:lastModifiedBy>Nathalie Lindgren</cp:lastModifiedBy>
  <cp:revision>2</cp:revision>
  <dcterms:created xsi:type="dcterms:W3CDTF">2022-09-27T12:23:00Z</dcterms:created>
  <dcterms:modified xsi:type="dcterms:W3CDTF">2022-09-27T12:23:00Z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2022-09-14T00:00:00Z</vt:filetime>
  </property>
  <property fmtid="{D5CDD505-2E9C-101B-9397-08002B2CF9AE}" pid="3" name="Creator">
    <vt:lpwstr>Microsoft® Word 2010</vt:lpwstr>
  </property>
  <property fmtid="{D5CDD505-2E9C-101B-9397-08002B2CF9AE}" pid="4" name="LastSaved">
    <vt:filetime>2022-09-15T00:00:00Z</vt:filetime>
  </property>
  <property fmtid="{D5CDD505-2E9C-101B-9397-08002B2CF9AE}" pid="5" name="Producer">
    <vt:lpwstr>Microsoft® Word 2010</vt:lpwstr>
  </property>
</Properties>
</file>